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8FD87" w14:textId="01275EF0" w:rsidR="00E35575" w:rsidRPr="00E35575" w:rsidRDefault="00E35575" w:rsidP="00E35575">
      <w:pPr>
        <w:shd w:val="clear" w:color="auto" w:fill="FFFFFF"/>
        <w:spacing w:after="360"/>
        <w:rPr>
          <w:rFonts w:ascii="Arial" w:eastAsia="Times New Roman" w:hAnsi="Arial" w:cs="Arial"/>
          <w:b/>
          <w:bCs/>
          <w:color w:val="444444"/>
        </w:rPr>
      </w:pPr>
      <w:r w:rsidRPr="00E35575">
        <w:rPr>
          <w:rFonts w:ascii="Arial" w:eastAsia="Times New Roman" w:hAnsi="Arial" w:cs="Arial"/>
          <w:b/>
          <w:bCs/>
          <w:color w:val="444444"/>
        </w:rPr>
        <w:t>Protecting Our Open Spaces</w:t>
      </w:r>
      <w:r>
        <w:rPr>
          <w:rFonts w:ascii="Arial" w:eastAsia="Times New Roman" w:hAnsi="Arial" w:cs="Arial"/>
          <w:b/>
          <w:bCs/>
          <w:color w:val="444444"/>
        </w:rPr>
        <w:br/>
        <w:t>January 5, 2020</w:t>
      </w:r>
    </w:p>
    <w:p w14:paraId="1B3AD170" w14:textId="69D77539" w:rsidR="00E35575" w:rsidRPr="00E35575" w:rsidRDefault="00E35575" w:rsidP="00E35575">
      <w:pPr>
        <w:shd w:val="clear" w:color="auto" w:fill="FFFFFF"/>
        <w:spacing w:after="360"/>
        <w:rPr>
          <w:rFonts w:ascii="Arial" w:eastAsia="Times New Roman" w:hAnsi="Arial" w:cs="Arial"/>
          <w:color w:val="444444"/>
        </w:rPr>
      </w:pPr>
      <w:r w:rsidRPr="00E35575">
        <w:rPr>
          <w:rFonts w:ascii="Arial" w:eastAsia="Times New Roman" w:hAnsi="Arial" w:cs="Arial"/>
          <w:color w:val="444444"/>
        </w:rPr>
        <w:t>Most land in Texas is owned by private individuals; and, most Texans place a high value on property rights. </w:t>
      </w:r>
    </w:p>
    <w:p w14:paraId="3A81711B" w14:textId="77777777" w:rsidR="00E35575" w:rsidRPr="00E35575" w:rsidRDefault="00E35575" w:rsidP="00E35575">
      <w:pPr>
        <w:shd w:val="clear" w:color="auto" w:fill="FFFFFF"/>
        <w:spacing w:after="360"/>
        <w:rPr>
          <w:rFonts w:ascii="Arial" w:eastAsia="Times New Roman" w:hAnsi="Arial" w:cs="Arial"/>
          <w:color w:val="444444"/>
        </w:rPr>
      </w:pPr>
      <w:r w:rsidRPr="00E35575">
        <w:rPr>
          <w:rFonts w:ascii="Arial" w:eastAsia="Times New Roman" w:hAnsi="Arial" w:cs="Arial"/>
          <w:color w:val="444444"/>
        </w:rPr>
        <w:t>Therefore, if progress is made in protecting open spaces, it will be with the support and cooperation of landowners. Fortunately, many landowners agree that protecting open spaces is a good thing. </w:t>
      </w:r>
    </w:p>
    <w:p w14:paraId="12DCF439" w14:textId="77777777" w:rsidR="00E35575" w:rsidRPr="00E35575" w:rsidRDefault="00E35575" w:rsidP="00E35575">
      <w:pPr>
        <w:shd w:val="clear" w:color="auto" w:fill="FFFFFF"/>
        <w:spacing w:after="360"/>
        <w:rPr>
          <w:rFonts w:ascii="Arial" w:eastAsia="Times New Roman" w:hAnsi="Arial" w:cs="Arial"/>
          <w:color w:val="444444"/>
        </w:rPr>
      </w:pPr>
      <w:r w:rsidRPr="00E35575">
        <w:rPr>
          <w:rFonts w:ascii="Arial" w:eastAsia="Times New Roman" w:hAnsi="Arial" w:cs="Arial"/>
          <w:color w:val="444444"/>
        </w:rPr>
        <w:t>This support should not be surprising. Many farms, ranches and other lands have been held by a single family for generations. </w:t>
      </w:r>
    </w:p>
    <w:p w14:paraId="4191F943" w14:textId="77777777" w:rsidR="00E35575" w:rsidRPr="00E35575" w:rsidRDefault="00E35575" w:rsidP="00E35575">
      <w:pPr>
        <w:shd w:val="clear" w:color="auto" w:fill="FFFFFF"/>
        <w:spacing w:after="360"/>
        <w:rPr>
          <w:rFonts w:ascii="Arial" w:eastAsia="Times New Roman" w:hAnsi="Arial" w:cs="Arial"/>
          <w:color w:val="444444"/>
        </w:rPr>
      </w:pPr>
      <w:r w:rsidRPr="00E35575">
        <w:rPr>
          <w:rFonts w:ascii="Arial" w:eastAsia="Times New Roman" w:hAnsi="Arial" w:cs="Arial"/>
          <w:color w:val="444444"/>
        </w:rPr>
        <w:t>The land has real meaning for those families. The notion of having it broken into tiny lots for a residential development or flattened and paved over for a commercial development must be distressing for young and old within the family. </w:t>
      </w:r>
    </w:p>
    <w:p w14:paraId="18144EEB" w14:textId="77777777" w:rsidR="00E35575" w:rsidRPr="00E35575" w:rsidRDefault="00E35575" w:rsidP="00E35575">
      <w:pPr>
        <w:shd w:val="clear" w:color="auto" w:fill="FFFFFF"/>
        <w:spacing w:after="360"/>
        <w:rPr>
          <w:rFonts w:ascii="Arial" w:eastAsia="Times New Roman" w:hAnsi="Arial" w:cs="Arial"/>
          <w:color w:val="444444"/>
        </w:rPr>
      </w:pPr>
      <w:r w:rsidRPr="00E35575">
        <w:rPr>
          <w:rFonts w:ascii="Arial" w:eastAsia="Times New Roman" w:hAnsi="Arial" w:cs="Arial"/>
          <w:color w:val="444444"/>
        </w:rPr>
        <w:t>The prospect of selling to a government agency might be only slightly less distressing for many families.</w:t>
      </w:r>
    </w:p>
    <w:p w14:paraId="5E243D19" w14:textId="77777777" w:rsidR="00E35575" w:rsidRPr="00E35575" w:rsidRDefault="00E35575" w:rsidP="00E35575">
      <w:pPr>
        <w:shd w:val="clear" w:color="auto" w:fill="FFFFFF"/>
        <w:spacing w:after="360"/>
        <w:rPr>
          <w:rFonts w:ascii="Arial" w:eastAsia="Times New Roman" w:hAnsi="Arial" w:cs="Arial"/>
          <w:color w:val="444444"/>
        </w:rPr>
      </w:pPr>
      <w:r w:rsidRPr="00E35575">
        <w:rPr>
          <w:rFonts w:ascii="Arial" w:eastAsia="Times New Roman" w:hAnsi="Arial" w:cs="Arial"/>
          <w:color w:val="444444"/>
        </w:rPr>
        <w:t>A conservation easement (CE) is a tool often used by landowners and advocates for land preservation to meet the needs and interests of all concerned. </w:t>
      </w:r>
    </w:p>
    <w:p w14:paraId="2F48DCF9" w14:textId="77777777" w:rsidR="00E35575" w:rsidRPr="00E35575" w:rsidRDefault="00E35575" w:rsidP="00E35575">
      <w:pPr>
        <w:shd w:val="clear" w:color="auto" w:fill="FFFFFF"/>
        <w:spacing w:after="360"/>
        <w:rPr>
          <w:rFonts w:ascii="Arial" w:eastAsia="Times New Roman" w:hAnsi="Arial" w:cs="Arial"/>
          <w:color w:val="444444"/>
        </w:rPr>
      </w:pPr>
      <w:r w:rsidRPr="00E35575">
        <w:rPr>
          <w:rFonts w:ascii="Arial" w:eastAsia="Times New Roman" w:hAnsi="Arial" w:cs="Arial"/>
          <w:color w:val="444444"/>
        </w:rPr>
        <w:t>A CE is a legal document, voluntarily entered into by the landowner, which separates ownership of land from the right to develop the land. </w:t>
      </w:r>
    </w:p>
    <w:p w14:paraId="1951FDB9" w14:textId="77777777" w:rsidR="00E35575" w:rsidRPr="00E35575" w:rsidRDefault="00E35575" w:rsidP="00E35575">
      <w:pPr>
        <w:shd w:val="clear" w:color="auto" w:fill="FFFFFF"/>
        <w:spacing w:after="360"/>
        <w:rPr>
          <w:rFonts w:ascii="Arial" w:eastAsia="Times New Roman" w:hAnsi="Arial" w:cs="Arial"/>
          <w:color w:val="444444"/>
        </w:rPr>
      </w:pPr>
      <w:r w:rsidRPr="00E35575">
        <w:rPr>
          <w:rFonts w:ascii="Arial" w:eastAsia="Times New Roman" w:hAnsi="Arial" w:cs="Arial"/>
          <w:color w:val="444444"/>
        </w:rPr>
        <w:t>It requires all future owners of the property to maintain the property in the condition outlined in the easement. </w:t>
      </w:r>
    </w:p>
    <w:p w14:paraId="797F5DB2" w14:textId="77777777" w:rsidR="00E35575" w:rsidRPr="00E35575" w:rsidRDefault="00E35575" w:rsidP="00E35575">
      <w:pPr>
        <w:shd w:val="clear" w:color="auto" w:fill="FFFFFF"/>
        <w:spacing w:after="360"/>
        <w:rPr>
          <w:rFonts w:ascii="Arial" w:eastAsia="Times New Roman" w:hAnsi="Arial" w:cs="Arial"/>
          <w:color w:val="444444"/>
        </w:rPr>
      </w:pPr>
      <w:r w:rsidRPr="00E35575">
        <w:rPr>
          <w:rFonts w:ascii="Arial" w:eastAsia="Times New Roman" w:hAnsi="Arial" w:cs="Arial"/>
          <w:color w:val="444444"/>
        </w:rPr>
        <w:t>It is permanent and nearly impossible to rescind. </w:t>
      </w:r>
    </w:p>
    <w:p w14:paraId="263A7E69" w14:textId="77777777" w:rsidR="00E35575" w:rsidRPr="00E35575" w:rsidRDefault="00E35575" w:rsidP="00E35575">
      <w:pPr>
        <w:shd w:val="clear" w:color="auto" w:fill="FFFFFF"/>
        <w:spacing w:after="360"/>
        <w:rPr>
          <w:rFonts w:ascii="Arial" w:eastAsia="Times New Roman" w:hAnsi="Arial" w:cs="Arial"/>
          <w:color w:val="444444"/>
        </w:rPr>
      </w:pPr>
      <w:r w:rsidRPr="00E35575">
        <w:rPr>
          <w:rFonts w:ascii="Arial" w:eastAsia="Times New Roman" w:hAnsi="Arial" w:cs="Arial"/>
          <w:color w:val="444444"/>
        </w:rPr>
        <w:t>A CE is also quite flexible. It can be crafted to fit the requirements of specific landowners. </w:t>
      </w:r>
    </w:p>
    <w:p w14:paraId="2D1048A7" w14:textId="77777777" w:rsidR="00E35575" w:rsidRPr="00E35575" w:rsidRDefault="00E35575" w:rsidP="00E35575">
      <w:pPr>
        <w:shd w:val="clear" w:color="auto" w:fill="FFFFFF"/>
        <w:spacing w:after="360"/>
        <w:rPr>
          <w:rFonts w:ascii="Arial" w:eastAsia="Times New Roman" w:hAnsi="Arial" w:cs="Arial"/>
          <w:color w:val="444444"/>
        </w:rPr>
      </w:pPr>
      <w:r w:rsidRPr="00E35575">
        <w:rPr>
          <w:rFonts w:ascii="Arial" w:eastAsia="Times New Roman" w:hAnsi="Arial" w:cs="Arial"/>
          <w:color w:val="444444"/>
        </w:rPr>
        <w:t>Professionals who work with landowners emphasize the importance of landowners first having a vision of what they would like the land to be in twenty or one hundred years. </w:t>
      </w:r>
    </w:p>
    <w:p w14:paraId="64C00595" w14:textId="77777777" w:rsidR="00E35575" w:rsidRPr="00E35575" w:rsidRDefault="00E35575" w:rsidP="00E35575">
      <w:pPr>
        <w:shd w:val="clear" w:color="auto" w:fill="FFFFFF"/>
        <w:spacing w:after="360"/>
        <w:rPr>
          <w:rFonts w:ascii="Arial" w:eastAsia="Times New Roman" w:hAnsi="Arial" w:cs="Arial"/>
          <w:color w:val="444444"/>
        </w:rPr>
      </w:pPr>
      <w:r w:rsidRPr="00E35575">
        <w:rPr>
          <w:rFonts w:ascii="Arial" w:eastAsia="Times New Roman" w:hAnsi="Arial" w:cs="Arial"/>
          <w:color w:val="444444"/>
        </w:rPr>
        <w:t>A CE can then be drafted that will make the vision a reality. For example, a property owner with three children might include provisions that limit future homesites to no more than three. </w:t>
      </w:r>
    </w:p>
    <w:p w14:paraId="35A319F1" w14:textId="77777777" w:rsidR="00E35575" w:rsidRPr="00E35575" w:rsidRDefault="00E35575" w:rsidP="00E35575">
      <w:pPr>
        <w:shd w:val="clear" w:color="auto" w:fill="FFFFFF"/>
        <w:spacing w:after="360"/>
        <w:rPr>
          <w:rFonts w:ascii="Arial" w:eastAsia="Times New Roman" w:hAnsi="Arial" w:cs="Arial"/>
          <w:color w:val="444444"/>
        </w:rPr>
      </w:pPr>
      <w:r w:rsidRPr="00E35575">
        <w:rPr>
          <w:rFonts w:ascii="Arial" w:eastAsia="Times New Roman" w:hAnsi="Arial" w:cs="Arial"/>
          <w:color w:val="444444"/>
        </w:rPr>
        <w:t>An owner who feels strongly about the importance trees might limit the cutting of trees or the cutting of trees of a specific type. </w:t>
      </w:r>
    </w:p>
    <w:p w14:paraId="4D271335" w14:textId="77777777" w:rsidR="00E35575" w:rsidRPr="00E35575" w:rsidRDefault="00E35575" w:rsidP="00E35575">
      <w:pPr>
        <w:shd w:val="clear" w:color="auto" w:fill="FFFFFF"/>
        <w:spacing w:after="360"/>
        <w:rPr>
          <w:rFonts w:ascii="Arial" w:eastAsia="Times New Roman" w:hAnsi="Arial" w:cs="Arial"/>
          <w:color w:val="444444"/>
        </w:rPr>
      </w:pPr>
      <w:r w:rsidRPr="00E35575">
        <w:rPr>
          <w:rFonts w:ascii="Arial" w:eastAsia="Times New Roman" w:hAnsi="Arial" w:cs="Arial"/>
          <w:color w:val="444444"/>
        </w:rPr>
        <w:lastRenderedPageBreak/>
        <w:t>One owner developed a CE that forbids the use of a specific herbicide on the property. </w:t>
      </w:r>
    </w:p>
    <w:p w14:paraId="6F18BE3B" w14:textId="77777777" w:rsidR="00E35575" w:rsidRPr="00E35575" w:rsidRDefault="00E35575" w:rsidP="00E35575">
      <w:pPr>
        <w:shd w:val="clear" w:color="auto" w:fill="FFFFFF"/>
        <w:spacing w:after="360"/>
        <w:rPr>
          <w:rFonts w:ascii="Arial" w:eastAsia="Times New Roman" w:hAnsi="Arial" w:cs="Arial"/>
          <w:color w:val="444444"/>
        </w:rPr>
      </w:pPr>
      <w:r w:rsidRPr="00E35575">
        <w:rPr>
          <w:rFonts w:ascii="Arial" w:eastAsia="Times New Roman" w:hAnsi="Arial" w:cs="Arial"/>
          <w:color w:val="444444"/>
        </w:rPr>
        <w:t>A CE is a complex legal document, which requires help from lawyers who understand the laws that control it, but the basic process is fairly straight forward. </w:t>
      </w:r>
    </w:p>
    <w:p w14:paraId="2346BF71" w14:textId="77777777" w:rsidR="00E35575" w:rsidRPr="00E35575" w:rsidRDefault="00E35575" w:rsidP="00E35575">
      <w:pPr>
        <w:shd w:val="clear" w:color="auto" w:fill="FFFFFF"/>
        <w:spacing w:after="360"/>
        <w:rPr>
          <w:rFonts w:ascii="Arial" w:eastAsia="Times New Roman" w:hAnsi="Arial" w:cs="Arial"/>
          <w:color w:val="444444"/>
        </w:rPr>
      </w:pPr>
      <w:r w:rsidRPr="00E35575">
        <w:rPr>
          <w:rFonts w:ascii="Arial" w:eastAsia="Times New Roman" w:hAnsi="Arial" w:cs="Arial"/>
          <w:color w:val="444444"/>
        </w:rPr>
        <w:t>After the property owner has developed a vision for the future of the property, and a legal professional has crafted that vision into a CE, the owner grants the CE to a government agency qualified to act as a land trust or to a private qualified land trust recognized as a 501c(3) charitable organization. </w:t>
      </w:r>
    </w:p>
    <w:p w14:paraId="6C2B1C01" w14:textId="77777777" w:rsidR="00E35575" w:rsidRPr="00E35575" w:rsidRDefault="00E35575" w:rsidP="00E35575">
      <w:pPr>
        <w:shd w:val="clear" w:color="auto" w:fill="FFFFFF"/>
        <w:spacing w:after="360"/>
        <w:rPr>
          <w:rFonts w:ascii="Arial" w:eastAsia="Times New Roman" w:hAnsi="Arial" w:cs="Arial"/>
          <w:color w:val="444444"/>
        </w:rPr>
      </w:pPr>
      <w:r w:rsidRPr="00E35575">
        <w:rPr>
          <w:rFonts w:ascii="Arial" w:eastAsia="Times New Roman" w:hAnsi="Arial" w:cs="Arial"/>
          <w:color w:val="444444"/>
        </w:rPr>
        <w:t>This agency or land trust is then the holder of the CE. The holder conducts and documents a base assessment of the land and agrees to inspect the land annually to ensure that future owners are complying with the provisions of the CE. </w:t>
      </w:r>
    </w:p>
    <w:p w14:paraId="4CDE36EB" w14:textId="77777777" w:rsidR="00E35575" w:rsidRPr="00E35575" w:rsidRDefault="00E35575" w:rsidP="00E35575">
      <w:pPr>
        <w:shd w:val="clear" w:color="auto" w:fill="FFFFFF"/>
        <w:spacing w:after="360"/>
        <w:rPr>
          <w:rFonts w:ascii="Arial" w:eastAsia="Times New Roman" w:hAnsi="Arial" w:cs="Arial"/>
          <w:color w:val="444444"/>
        </w:rPr>
      </w:pPr>
      <w:r w:rsidRPr="00E35575">
        <w:rPr>
          <w:rFonts w:ascii="Arial" w:eastAsia="Times New Roman" w:hAnsi="Arial" w:cs="Arial"/>
          <w:color w:val="444444"/>
        </w:rPr>
        <w:t>The CE is recorded with the deed to the land, so that the restrictions are clear to all future owners.</w:t>
      </w:r>
    </w:p>
    <w:p w14:paraId="03EDA639" w14:textId="77777777" w:rsidR="00E35575" w:rsidRPr="00E35575" w:rsidRDefault="00E35575" w:rsidP="00E35575">
      <w:pPr>
        <w:shd w:val="clear" w:color="auto" w:fill="FFFFFF"/>
        <w:spacing w:after="360"/>
        <w:rPr>
          <w:rFonts w:ascii="Arial" w:eastAsia="Times New Roman" w:hAnsi="Arial" w:cs="Arial"/>
          <w:color w:val="444444"/>
        </w:rPr>
      </w:pPr>
      <w:r w:rsidRPr="00E35575">
        <w:rPr>
          <w:rFonts w:ascii="Arial" w:eastAsia="Times New Roman" w:hAnsi="Arial" w:cs="Arial"/>
          <w:color w:val="444444"/>
        </w:rPr>
        <w:t>Some CEs are sold, but most are donated or sold at less than market value. </w:t>
      </w:r>
    </w:p>
    <w:p w14:paraId="4F0E8BCF" w14:textId="77777777" w:rsidR="00E35575" w:rsidRPr="00E35575" w:rsidRDefault="00E35575" w:rsidP="00E35575">
      <w:pPr>
        <w:shd w:val="clear" w:color="auto" w:fill="FFFFFF"/>
        <w:spacing w:after="360"/>
        <w:rPr>
          <w:rFonts w:ascii="Arial" w:eastAsia="Times New Roman" w:hAnsi="Arial" w:cs="Arial"/>
          <w:color w:val="444444"/>
        </w:rPr>
      </w:pPr>
      <w:r w:rsidRPr="00E35575">
        <w:rPr>
          <w:rFonts w:ascii="Arial" w:eastAsia="Times New Roman" w:hAnsi="Arial" w:cs="Arial"/>
          <w:color w:val="444444"/>
        </w:rPr>
        <w:t>The value of this donation usually brings the landowner income tax, property tax, and estate tax benefits. </w:t>
      </w:r>
    </w:p>
    <w:p w14:paraId="7C165964" w14:textId="77777777" w:rsidR="00E35575" w:rsidRPr="00E35575" w:rsidRDefault="00E35575" w:rsidP="00E35575">
      <w:pPr>
        <w:shd w:val="clear" w:color="auto" w:fill="FFFFFF"/>
        <w:spacing w:after="360"/>
        <w:rPr>
          <w:rFonts w:ascii="Arial" w:eastAsia="Times New Roman" w:hAnsi="Arial" w:cs="Arial"/>
          <w:color w:val="444444"/>
        </w:rPr>
      </w:pPr>
      <w:r w:rsidRPr="00E35575">
        <w:rPr>
          <w:rFonts w:ascii="Arial" w:eastAsia="Times New Roman" w:hAnsi="Arial" w:cs="Arial"/>
          <w:color w:val="444444"/>
        </w:rPr>
        <w:t>Tax impacts vary depending upon the circumstances of the individual, but many landowners find tax reductions to be a major collateral benefit of preserving land.</w:t>
      </w:r>
    </w:p>
    <w:p w14:paraId="00703F54" w14:textId="77777777" w:rsidR="00E35575" w:rsidRPr="00E35575" w:rsidRDefault="00E35575" w:rsidP="00E35575">
      <w:pPr>
        <w:shd w:val="clear" w:color="auto" w:fill="FFFFFF"/>
        <w:spacing w:after="360"/>
        <w:rPr>
          <w:rFonts w:ascii="Arial" w:eastAsia="Times New Roman" w:hAnsi="Arial" w:cs="Arial"/>
          <w:color w:val="444444"/>
        </w:rPr>
      </w:pPr>
      <w:r w:rsidRPr="00E35575">
        <w:rPr>
          <w:rFonts w:ascii="Arial" w:eastAsia="Times New Roman" w:hAnsi="Arial" w:cs="Arial"/>
          <w:color w:val="444444"/>
        </w:rPr>
        <w:t>Lands with CEs remain in private ownership. They may continue as working ranches or farms. And, they are protected from development forever. </w:t>
      </w:r>
    </w:p>
    <w:p w14:paraId="6D3A1F80" w14:textId="77777777" w:rsidR="00E35575" w:rsidRPr="00E35575" w:rsidRDefault="00E35575" w:rsidP="00E35575">
      <w:pPr>
        <w:shd w:val="clear" w:color="auto" w:fill="FFFFFF"/>
        <w:spacing w:after="360"/>
        <w:rPr>
          <w:rFonts w:ascii="Arial" w:eastAsia="Times New Roman" w:hAnsi="Arial" w:cs="Arial"/>
          <w:color w:val="444444"/>
        </w:rPr>
      </w:pPr>
      <w:r w:rsidRPr="00E35575">
        <w:rPr>
          <w:rFonts w:ascii="Arial" w:eastAsia="Times New Roman" w:hAnsi="Arial" w:cs="Arial"/>
          <w:color w:val="444444"/>
        </w:rPr>
        <w:t>The result should be a win for the landowner, whose vision of the land will be carried into the future, and for the public, who will be blessed with open spaces.</w:t>
      </w:r>
    </w:p>
    <w:p w14:paraId="293A1E1F" w14:textId="2E317430" w:rsidR="00DA51DA" w:rsidRPr="00223077" w:rsidRDefault="00E35575" w:rsidP="00E35575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444444"/>
        </w:rPr>
      </w:pPr>
    </w:p>
    <w:sectPr w:rsidR="00DA51DA" w:rsidRPr="00223077" w:rsidSect="00067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84DD4"/>
    <w:multiLevelType w:val="multilevel"/>
    <w:tmpl w:val="17BA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80742"/>
    <w:multiLevelType w:val="multilevel"/>
    <w:tmpl w:val="5168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E70F0"/>
    <w:multiLevelType w:val="multilevel"/>
    <w:tmpl w:val="E5E8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8867FE"/>
    <w:multiLevelType w:val="multilevel"/>
    <w:tmpl w:val="7F70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C413A7"/>
    <w:multiLevelType w:val="multilevel"/>
    <w:tmpl w:val="61D2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B51864"/>
    <w:multiLevelType w:val="multilevel"/>
    <w:tmpl w:val="CDF0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286A99"/>
    <w:multiLevelType w:val="multilevel"/>
    <w:tmpl w:val="5CFE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1D537B"/>
    <w:multiLevelType w:val="multilevel"/>
    <w:tmpl w:val="9D2A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0E2F40"/>
    <w:multiLevelType w:val="multilevel"/>
    <w:tmpl w:val="DA6E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76"/>
    <w:rsid w:val="000676B4"/>
    <w:rsid w:val="00223077"/>
    <w:rsid w:val="00710877"/>
    <w:rsid w:val="007F4579"/>
    <w:rsid w:val="00862154"/>
    <w:rsid w:val="00970D27"/>
    <w:rsid w:val="00DB1F76"/>
    <w:rsid w:val="00E35575"/>
    <w:rsid w:val="00FD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2A5256"/>
  <w15:chartTrackingRefBased/>
  <w15:docId w15:val="{D40D9D65-4A33-4F43-BEF4-A18D302A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1F7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1F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ocial-share-link">
    <w:name w:val="social-share-link"/>
    <w:basedOn w:val="Normal"/>
    <w:rsid w:val="00DB1F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r-only">
    <w:name w:val="sr-only"/>
    <w:basedOn w:val="DefaultParagraphFont"/>
    <w:rsid w:val="00DB1F76"/>
  </w:style>
  <w:style w:type="character" w:customStyle="1" w:styleId="Heading1Char">
    <w:name w:val="Heading 1 Char"/>
    <w:basedOn w:val="DefaultParagraphFont"/>
    <w:link w:val="Heading1"/>
    <w:uiPriority w:val="9"/>
    <w:rsid w:val="00DB1F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idden-print">
    <w:name w:val="hidden-print"/>
    <w:basedOn w:val="Normal"/>
    <w:rsid w:val="002230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23077"/>
    <w:rPr>
      <w:color w:val="0000FF"/>
      <w:u w:val="single"/>
    </w:rPr>
  </w:style>
  <w:style w:type="character" w:customStyle="1" w:styleId="count">
    <w:name w:val="count"/>
    <w:basedOn w:val="DefaultParagraphFont"/>
    <w:rsid w:val="0022307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2307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2307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2307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23077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23077"/>
    <w:rPr>
      <w:i/>
      <w:iCs/>
    </w:rPr>
  </w:style>
  <w:style w:type="character" w:styleId="Strong">
    <w:name w:val="Strong"/>
    <w:basedOn w:val="DefaultParagraphFont"/>
    <w:uiPriority w:val="22"/>
    <w:qFormat/>
    <w:rsid w:val="00223077"/>
    <w:rPr>
      <w:b/>
      <w:bCs/>
    </w:rPr>
  </w:style>
  <w:style w:type="character" w:customStyle="1" w:styleId="tnt-byline">
    <w:name w:val="tnt-byline"/>
    <w:basedOn w:val="DefaultParagraphFont"/>
    <w:rsid w:val="00970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3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815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7995">
              <w:marLeft w:val="0"/>
              <w:marRight w:val="15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21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075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2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83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298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8442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77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06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35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85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95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64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27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47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12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671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475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8906">
              <w:marLeft w:val="0"/>
              <w:marRight w:val="15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27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674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0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4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650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0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86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70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3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97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5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5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46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75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74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5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02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52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17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12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38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61890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19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Wittwer</dc:creator>
  <cp:keywords/>
  <dc:description/>
  <cp:lastModifiedBy>Rita Wittwer</cp:lastModifiedBy>
  <cp:revision>2</cp:revision>
  <dcterms:created xsi:type="dcterms:W3CDTF">2020-07-13T21:32:00Z</dcterms:created>
  <dcterms:modified xsi:type="dcterms:W3CDTF">2020-07-13T21:32:00Z</dcterms:modified>
</cp:coreProperties>
</file>